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A85" w:rsidRDefault="008F6259" w:rsidP="008933BB">
      <w:pPr>
        <w:jc w:val="center"/>
        <w:rPr>
          <w:rFonts w:ascii="Times New Roman" w:eastAsia="標楷體" w:hAnsi="Times New Roman" w:cs="Times New Roman"/>
          <w:sz w:val="40"/>
        </w:rPr>
      </w:pPr>
      <w:r w:rsidRPr="008F6259">
        <w:rPr>
          <w:rFonts w:ascii="Times New Roman" w:eastAsia="標楷體" w:hAnsi="Times New Roman" w:cs="Times New Roman"/>
          <w:sz w:val="40"/>
        </w:rPr>
        <w:t>112</w:t>
      </w:r>
      <w:r w:rsidR="00637EA2">
        <w:rPr>
          <w:rFonts w:ascii="Times New Roman" w:eastAsia="標楷體" w:hAnsi="Times New Roman" w:cs="Times New Roman" w:hint="eastAsia"/>
          <w:sz w:val="40"/>
        </w:rPr>
        <w:t>學年度募款經費預算</w:t>
      </w:r>
      <w:r w:rsidR="00A25A0E">
        <w:rPr>
          <w:rFonts w:ascii="Times New Roman" w:eastAsia="標楷體" w:hAnsi="Times New Roman" w:cs="Times New Roman" w:hint="eastAsia"/>
          <w:sz w:val="40"/>
        </w:rPr>
        <w:t>需求</w:t>
      </w:r>
      <w:r w:rsidR="008933BB" w:rsidRPr="008933BB">
        <w:rPr>
          <w:rFonts w:ascii="Times New Roman" w:eastAsia="標楷體" w:hAnsi="Times New Roman" w:cs="Times New Roman" w:hint="eastAsia"/>
          <w:sz w:val="40"/>
        </w:rPr>
        <w:t>計畫書</w:t>
      </w:r>
    </w:p>
    <w:p w:rsidR="008933BB" w:rsidRDefault="008933BB" w:rsidP="00AC7123">
      <w:pPr>
        <w:spacing w:line="500" w:lineRule="exact"/>
        <w:rPr>
          <w:rFonts w:ascii="新細明體" w:eastAsia="新細明體" w:hAnsi="新細明體" w:cs="Times New Roman"/>
          <w:sz w:val="28"/>
        </w:rPr>
      </w:pPr>
      <w:r w:rsidRPr="008933BB">
        <w:rPr>
          <w:rFonts w:ascii="Times New Roman" w:eastAsia="標楷體" w:hAnsi="Times New Roman" w:cs="Times New Roman" w:hint="eastAsia"/>
          <w:sz w:val="28"/>
        </w:rPr>
        <w:t>一、</w:t>
      </w:r>
      <w:r>
        <w:rPr>
          <w:rFonts w:ascii="Times New Roman" w:eastAsia="標楷體" w:hAnsi="Times New Roman" w:cs="Times New Roman" w:hint="eastAsia"/>
          <w:sz w:val="28"/>
        </w:rPr>
        <w:t>預算使用單位</w:t>
      </w:r>
      <w:r>
        <w:rPr>
          <w:rFonts w:ascii="新細明體" w:eastAsia="新細明體" w:hAnsi="新細明體" w:cs="Times New Roman" w:hint="eastAsia"/>
          <w:sz w:val="28"/>
        </w:rPr>
        <w:t>：</w:t>
      </w:r>
      <w:r w:rsidR="00E01115" w:rsidRPr="00E01115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××系所</w:t>
      </w:r>
    </w:p>
    <w:p w:rsidR="00FE7130" w:rsidRDefault="00FE7130" w:rsidP="00AC7123">
      <w:pPr>
        <w:spacing w:line="500" w:lineRule="exact"/>
        <w:rPr>
          <w:rFonts w:ascii="Times New Roman" w:eastAsia="標楷體" w:hAnsi="Times New Roman" w:cs="Times New Roman" w:hint="eastAsia"/>
          <w:sz w:val="28"/>
        </w:rPr>
      </w:pPr>
      <w:r w:rsidRPr="003D3DA8">
        <w:rPr>
          <w:rFonts w:ascii="Times New Roman" w:eastAsia="標楷體" w:hAnsi="Times New Roman" w:cs="Times New Roman"/>
          <w:sz w:val="28"/>
          <w:highlight w:val="yellow"/>
        </w:rPr>
        <w:t>二、基</w:t>
      </w:r>
      <w:r w:rsidRPr="003D3DA8">
        <w:rPr>
          <w:rFonts w:ascii="Times New Roman" w:eastAsia="標楷體" w:hAnsi="Times New Roman" w:cs="Times New Roman" w:hint="eastAsia"/>
          <w:sz w:val="28"/>
          <w:highlight w:val="yellow"/>
        </w:rPr>
        <w:t xml:space="preserve"> </w:t>
      </w:r>
      <w:r w:rsidRPr="003D3DA8">
        <w:rPr>
          <w:rFonts w:ascii="Times New Roman" w:eastAsia="標楷體" w:hAnsi="Times New Roman" w:cs="Times New Roman"/>
          <w:sz w:val="28"/>
          <w:highlight w:val="yellow"/>
        </w:rPr>
        <w:t>金</w:t>
      </w:r>
      <w:r w:rsidRPr="003D3DA8">
        <w:rPr>
          <w:rFonts w:ascii="Times New Roman" w:eastAsia="標楷體" w:hAnsi="Times New Roman" w:cs="Times New Roman" w:hint="eastAsia"/>
          <w:sz w:val="28"/>
          <w:highlight w:val="yellow"/>
        </w:rPr>
        <w:t xml:space="preserve"> </w:t>
      </w:r>
      <w:r w:rsidRPr="003D3DA8">
        <w:rPr>
          <w:rFonts w:ascii="Times New Roman" w:eastAsia="標楷體" w:hAnsi="Times New Roman" w:cs="Times New Roman"/>
          <w:sz w:val="28"/>
          <w:highlight w:val="yellow"/>
        </w:rPr>
        <w:t>名</w:t>
      </w:r>
      <w:r w:rsidRPr="003D3DA8">
        <w:rPr>
          <w:rFonts w:ascii="Times New Roman" w:eastAsia="標楷體" w:hAnsi="Times New Roman" w:cs="Times New Roman" w:hint="eastAsia"/>
          <w:sz w:val="28"/>
          <w:highlight w:val="yellow"/>
        </w:rPr>
        <w:t xml:space="preserve"> </w:t>
      </w:r>
      <w:r w:rsidRPr="003D3DA8">
        <w:rPr>
          <w:rFonts w:ascii="Times New Roman" w:eastAsia="標楷體" w:hAnsi="Times New Roman" w:cs="Times New Roman"/>
          <w:sz w:val="28"/>
          <w:highlight w:val="yellow"/>
        </w:rPr>
        <w:t>稱</w:t>
      </w:r>
      <w:r w:rsidRPr="003D3DA8">
        <w:rPr>
          <w:rFonts w:ascii="Times New Roman" w:eastAsia="標楷體" w:hAnsi="Times New Roman" w:cs="Times New Roman" w:hint="eastAsia"/>
          <w:sz w:val="28"/>
          <w:highlight w:val="yellow"/>
        </w:rPr>
        <w:t xml:space="preserve"> </w:t>
      </w:r>
      <w:r w:rsidRPr="003D3DA8">
        <w:rPr>
          <w:rFonts w:ascii="Times New Roman" w:eastAsia="標楷體" w:hAnsi="Times New Roman" w:cs="Times New Roman"/>
          <w:sz w:val="28"/>
          <w:highlight w:val="yellow"/>
        </w:rPr>
        <w:t>：</w:t>
      </w:r>
      <w:r w:rsidR="00E01115" w:rsidRPr="003D3DA8">
        <w:rPr>
          <w:rFonts w:ascii="Times New Roman" w:eastAsia="標楷體" w:hAnsi="Times New Roman" w:cs="Times New Roman"/>
          <w:sz w:val="28"/>
          <w:highlight w:val="yellow"/>
        </w:rPr>
        <w:t>××</w:t>
      </w:r>
      <w:r w:rsidR="00E01115" w:rsidRPr="003D3DA8">
        <w:rPr>
          <w:rFonts w:ascii="Times New Roman" w:eastAsia="標楷體" w:hAnsi="Times New Roman" w:cs="Times New Roman"/>
          <w:color w:val="808080" w:themeColor="background1" w:themeShade="80"/>
          <w:sz w:val="28"/>
          <w:highlight w:val="yellow"/>
        </w:rPr>
        <w:t>系永續發展募款基金</w:t>
      </w:r>
    </w:p>
    <w:p w:rsidR="008933BB" w:rsidRDefault="00FE7130" w:rsidP="00AC7123">
      <w:pPr>
        <w:spacing w:line="50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三</w:t>
      </w:r>
      <w:r w:rsidR="00E328E3">
        <w:rPr>
          <w:rFonts w:ascii="Times New Roman" w:eastAsia="標楷體" w:hAnsi="Times New Roman" w:cs="Times New Roman" w:hint="eastAsia"/>
          <w:sz w:val="28"/>
        </w:rPr>
        <w:t>、項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="008933BB">
        <w:rPr>
          <w:rFonts w:ascii="Times New Roman" w:eastAsia="標楷體" w:hAnsi="Times New Roman" w:cs="Times New Roman" w:hint="eastAsia"/>
          <w:sz w:val="28"/>
        </w:rPr>
        <w:t>目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="008933BB">
        <w:rPr>
          <w:rFonts w:ascii="Times New Roman" w:eastAsia="標楷體" w:hAnsi="Times New Roman" w:cs="Times New Roman" w:hint="eastAsia"/>
          <w:sz w:val="28"/>
        </w:rPr>
        <w:t>名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="008933BB">
        <w:rPr>
          <w:rFonts w:ascii="Times New Roman" w:eastAsia="標楷體" w:hAnsi="Times New Roman" w:cs="Times New Roman" w:hint="eastAsia"/>
          <w:sz w:val="28"/>
        </w:rPr>
        <w:t>稱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="008933BB" w:rsidRPr="000033C3">
        <w:rPr>
          <w:rFonts w:ascii="Times New Roman" w:eastAsia="標楷體" w:hAnsi="Times New Roman" w:cs="Times New Roman" w:hint="eastAsia"/>
          <w:sz w:val="28"/>
        </w:rPr>
        <w:t>：</w:t>
      </w:r>
      <w:r w:rsidR="000033C3" w:rsidRPr="000033C3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5132</w:t>
      </w:r>
      <w:r w:rsidR="008A565B">
        <w:rPr>
          <w:rFonts w:ascii="Times New Roman" w:eastAsia="標楷體" w:hAnsi="Times New Roman" w:cs="Times New Roman"/>
          <w:color w:val="808080" w:themeColor="background1" w:themeShade="80"/>
          <w:sz w:val="28"/>
        </w:rPr>
        <w:t>34</w:t>
      </w:r>
      <w:r w:rsidR="000033C3" w:rsidRPr="000033C3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-</w:t>
      </w:r>
      <w:r w:rsidR="000033C3" w:rsidRPr="000033C3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教學</w:t>
      </w:r>
      <w:r w:rsidR="000033C3" w:rsidRPr="000033C3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-</w:t>
      </w:r>
      <w:r w:rsidR="000033C3" w:rsidRPr="000033C3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募款作業費</w:t>
      </w:r>
    </w:p>
    <w:p w:rsidR="008933BB" w:rsidRPr="008933BB" w:rsidRDefault="00FE7130" w:rsidP="00AC7123">
      <w:pPr>
        <w:spacing w:line="50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四</w:t>
      </w:r>
      <w:r w:rsidR="008933BB">
        <w:rPr>
          <w:rFonts w:ascii="Times New Roman" w:eastAsia="標楷體" w:hAnsi="Times New Roman" w:cs="Times New Roman" w:hint="eastAsia"/>
          <w:sz w:val="28"/>
        </w:rPr>
        <w:t>、使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="008933BB">
        <w:rPr>
          <w:rFonts w:ascii="Times New Roman" w:eastAsia="標楷體" w:hAnsi="Times New Roman" w:cs="Times New Roman" w:hint="eastAsia"/>
          <w:sz w:val="28"/>
        </w:rPr>
        <w:t>用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="008933BB">
        <w:rPr>
          <w:rFonts w:ascii="Times New Roman" w:eastAsia="標楷體" w:hAnsi="Times New Roman" w:cs="Times New Roman" w:hint="eastAsia"/>
          <w:sz w:val="28"/>
        </w:rPr>
        <w:t>項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="008933BB">
        <w:rPr>
          <w:rFonts w:ascii="Times New Roman" w:eastAsia="標楷體" w:hAnsi="Times New Roman" w:cs="Times New Roman" w:hint="eastAsia"/>
          <w:sz w:val="28"/>
        </w:rPr>
        <w:t>目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="008933BB">
        <w:rPr>
          <w:rFonts w:ascii="新細明體" w:eastAsia="新細明體" w:hAnsi="新細明體" w:cs="Times New Roman" w:hint="eastAsia"/>
          <w:sz w:val="28"/>
        </w:rPr>
        <w:t>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7"/>
        <w:gridCol w:w="1590"/>
        <w:gridCol w:w="2314"/>
        <w:gridCol w:w="2551"/>
        <w:gridCol w:w="2570"/>
        <w:gridCol w:w="2027"/>
        <w:gridCol w:w="4125"/>
      </w:tblGrid>
      <w:tr w:rsidR="00FE7130" w:rsidTr="00FE7130">
        <w:trPr>
          <w:trHeight w:val="349"/>
        </w:trPr>
        <w:tc>
          <w:tcPr>
            <w:tcW w:w="649" w:type="pct"/>
            <w:gridSpan w:val="2"/>
            <w:shd w:val="clear" w:color="auto" w:fill="D9D9D9" w:themeFill="background1" w:themeFillShade="D9"/>
          </w:tcPr>
          <w:p w:rsidR="00FE7130" w:rsidRDefault="00FE7130" w:rsidP="000033C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項目</w:t>
            </w:r>
          </w:p>
        </w:tc>
        <w:tc>
          <w:tcPr>
            <w:tcW w:w="741" w:type="pct"/>
            <w:shd w:val="clear" w:color="auto" w:fill="D9D9D9" w:themeFill="background1" w:themeFillShade="D9"/>
          </w:tcPr>
          <w:p w:rsidR="00FE7130" w:rsidRDefault="00FE7130" w:rsidP="000033C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目的與用途</w:t>
            </w:r>
          </w:p>
        </w:tc>
        <w:tc>
          <w:tcPr>
            <w:tcW w:w="817" w:type="pct"/>
            <w:shd w:val="clear" w:color="auto" w:fill="D9D9D9" w:themeFill="background1" w:themeFillShade="D9"/>
          </w:tcPr>
          <w:p w:rsidR="00FE7130" w:rsidRDefault="00FE7130" w:rsidP="000033C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預期成效</w:t>
            </w:r>
          </w:p>
          <w:p w:rsidR="00FE7130" w:rsidRPr="001C0EC6" w:rsidRDefault="00FE7130" w:rsidP="000033C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量化指標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823" w:type="pct"/>
            <w:shd w:val="clear" w:color="auto" w:fill="D9D9D9" w:themeFill="background1" w:themeFillShade="D9"/>
          </w:tcPr>
          <w:p w:rsidR="00FE7130" w:rsidRDefault="00FE7130" w:rsidP="000033C3">
            <w:pPr>
              <w:jc w:val="center"/>
              <w:rPr>
                <w:rFonts w:ascii="標楷體" w:eastAsia="標楷體" w:hAnsi="標楷體" w:cs="Times New Roman"/>
              </w:rPr>
            </w:pPr>
            <w:r w:rsidRPr="001C0EC6">
              <w:rPr>
                <w:rFonts w:ascii="Times New Roman" w:eastAsia="標楷體" w:hAnsi="Times New Roman" w:cs="Times New Roman"/>
              </w:rPr>
              <w:t>中長程</w:t>
            </w:r>
            <w:r w:rsidRPr="001C0EC6">
              <w:rPr>
                <w:rFonts w:ascii="標楷體" w:eastAsia="標楷體" w:hAnsi="標楷體" w:cs="Times New Roman"/>
              </w:rPr>
              <w:t>行</w:t>
            </w:r>
            <w:r>
              <w:rPr>
                <w:rFonts w:ascii="標楷體" w:eastAsia="標楷體" w:hAnsi="標楷體" w:cs="Times New Roman" w:hint="eastAsia"/>
              </w:rPr>
              <w:t>動方案</w:t>
            </w:r>
          </w:p>
          <w:p w:rsidR="00FE7130" w:rsidRDefault="00FE7130" w:rsidP="000033C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連結</w:t>
            </w:r>
          </w:p>
        </w:tc>
        <w:tc>
          <w:tcPr>
            <w:tcW w:w="649" w:type="pct"/>
            <w:shd w:val="clear" w:color="auto" w:fill="D9D9D9" w:themeFill="background1" w:themeFillShade="D9"/>
          </w:tcPr>
          <w:p w:rsidR="00FE7130" w:rsidRPr="00FE7130" w:rsidRDefault="00FE7130" w:rsidP="001D2F07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 w:rsidRPr="00FE7130">
              <w:rPr>
                <w:rFonts w:ascii="Times New Roman" w:eastAsia="標楷體" w:hAnsi="Times New Roman" w:cs="Times New Roman" w:hint="eastAsia"/>
                <w:highlight w:val="yellow"/>
              </w:rPr>
              <w:t>預算金額</w:t>
            </w:r>
          </w:p>
        </w:tc>
        <w:tc>
          <w:tcPr>
            <w:tcW w:w="1321" w:type="pct"/>
            <w:shd w:val="clear" w:color="auto" w:fill="D9D9D9" w:themeFill="background1" w:themeFillShade="D9"/>
          </w:tcPr>
          <w:p w:rsidR="00FE7130" w:rsidRPr="001C0EC6" w:rsidRDefault="00FE7130" w:rsidP="000033C3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 w:rsidRPr="003D3DA8">
              <w:rPr>
                <w:rFonts w:ascii="Times New Roman" w:eastAsia="標楷體" w:hAnsi="Times New Roman" w:cs="Times New Roman" w:hint="eastAsia"/>
                <w:highlight w:val="yellow"/>
              </w:rPr>
              <w:t>附件</w:t>
            </w:r>
            <w:r w:rsidR="00E01115" w:rsidRPr="003D3DA8">
              <w:rPr>
                <w:rFonts w:ascii="Times New Roman" w:eastAsia="標楷體" w:hAnsi="Times New Roman" w:cs="Times New Roman" w:hint="eastAsia"/>
                <w:color w:val="FF0000"/>
                <w:highlight w:val="yellow"/>
              </w:rPr>
              <w:t>(</w:t>
            </w:r>
            <w:proofErr w:type="gramStart"/>
            <w:r w:rsidR="00E01115" w:rsidRPr="003D3DA8">
              <w:rPr>
                <w:rFonts w:ascii="Times New Roman" w:eastAsia="標楷體" w:hAnsi="Times New Roman" w:cs="Times New Roman"/>
                <w:color w:val="FF0000"/>
                <w:highlight w:val="yellow"/>
              </w:rPr>
              <w:t>非必填欄位</w:t>
            </w:r>
            <w:proofErr w:type="gramEnd"/>
            <w:r w:rsidR="00E01115" w:rsidRPr="003D3DA8">
              <w:rPr>
                <w:rFonts w:ascii="Times New Roman" w:eastAsia="標楷體" w:hAnsi="Times New Roman" w:cs="Times New Roman" w:hint="eastAsia"/>
                <w:color w:val="FF0000"/>
                <w:highlight w:val="yellow"/>
              </w:rPr>
              <w:t>)</w:t>
            </w:r>
          </w:p>
        </w:tc>
      </w:tr>
      <w:tr w:rsidR="00FE7130" w:rsidTr="00FE7130">
        <w:trPr>
          <w:trHeight w:val="361"/>
        </w:trPr>
        <w:tc>
          <w:tcPr>
            <w:tcW w:w="140" w:type="pct"/>
          </w:tcPr>
          <w:p w:rsidR="00FE7130" w:rsidRDefault="00FE7130" w:rsidP="008933B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509" w:type="pct"/>
          </w:tcPr>
          <w:p w:rsidR="00FE7130" w:rsidRPr="00E84B64" w:rsidRDefault="00FE7130" w:rsidP="008933BB">
            <w:pPr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E84B64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吳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00</w:t>
            </w:r>
            <w:r w:rsidRPr="00E84B64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獎學金</w:t>
            </w:r>
          </w:p>
        </w:tc>
        <w:tc>
          <w:tcPr>
            <w:tcW w:w="741" w:type="pct"/>
          </w:tcPr>
          <w:p w:rsidR="00FE7130" w:rsidRPr="00E84B64" w:rsidRDefault="00FE7130" w:rsidP="00C06A85">
            <w:pPr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鼓勵</w:t>
            </w:r>
            <w:r w:rsidRPr="000D4CC7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弱勢學生順利就學</w:t>
            </w:r>
          </w:p>
        </w:tc>
        <w:tc>
          <w:tcPr>
            <w:tcW w:w="817" w:type="pct"/>
          </w:tcPr>
          <w:p w:rsidR="00FE7130" w:rsidRPr="00E84B64" w:rsidRDefault="00FE7130" w:rsidP="00C06A85">
            <w:pPr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583DE1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提供補助金給</w:t>
            </w:r>
            <w:r w:rsidRPr="00583DE1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2</w:t>
            </w:r>
            <w:r w:rsidRPr="00583DE1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名學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生</w:t>
            </w:r>
          </w:p>
        </w:tc>
        <w:tc>
          <w:tcPr>
            <w:tcW w:w="823" w:type="pct"/>
          </w:tcPr>
          <w:p w:rsidR="00FE7130" w:rsidRDefault="00FE7130" w:rsidP="00C06A85">
            <w:pPr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 w:cs="Times New Roman"/>
                <w:color w:val="808080" w:themeColor="background1" w:themeShade="80"/>
              </w:rPr>
              <w:t>5-1-4-1</w:t>
            </w:r>
          </w:p>
          <w:p w:rsidR="00FE7130" w:rsidRDefault="00FE7130" w:rsidP="00C06A85">
            <w:pPr>
              <w:rPr>
                <w:rFonts w:ascii="Times New Roman" w:eastAsia="標楷體" w:hAnsi="Times New Roman" w:cs="Times New Roman"/>
              </w:rPr>
            </w:pPr>
            <w:r w:rsidRPr="00FE7130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提供學生緊急紓困服務</w:t>
            </w:r>
          </w:p>
        </w:tc>
        <w:tc>
          <w:tcPr>
            <w:tcW w:w="649" w:type="pct"/>
          </w:tcPr>
          <w:p w:rsidR="00FE7130" w:rsidRPr="00FE7130" w:rsidRDefault="00FE7130" w:rsidP="00365E66">
            <w:pPr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highlight w:val="yellow"/>
              </w:rPr>
            </w:pPr>
            <w:r w:rsidRPr="00FE7130">
              <w:rPr>
                <w:rFonts w:ascii="Times New Roman" w:eastAsia="標楷體" w:hAnsi="Times New Roman" w:cs="Times New Roman" w:hint="eastAsia"/>
                <w:color w:val="808080" w:themeColor="background1" w:themeShade="80"/>
                <w:highlight w:val="yellow"/>
              </w:rPr>
              <w:t>60,</w:t>
            </w:r>
            <w:r w:rsidRPr="00FE7130">
              <w:rPr>
                <w:rFonts w:ascii="Times New Roman" w:eastAsia="標楷體" w:hAnsi="Times New Roman" w:cs="Times New Roman"/>
                <w:color w:val="808080" w:themeColor="background1" w:themeShade="80"/>
                <w:highlight w:val="yellow"/>
              </w:rPr>
              <w:t>000</w:t>
            </w:r>
          </w:p>
        </w:tc>
        <w:tc>
          <w:tcPr>
            <w:tcW w:w="1321" w:type="pct"/>
          </w:tcPr>
          <w:p w:rsidR="00FE7130" w:rsidRPr="00046539" w:rsidRDefault="00FE7130" w:rsidP="00C06A85">
            <w:pPr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88060C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附件</w:t>
            </w:r>
            <w:r w:rsidRPr="0088060C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1</w:t>
            </w:r>
            <w:r w:rsidRPr="0088060C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、吳</w:t>
            </w:r>
            <w:r w:rsidRPr="0088060C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00</w:t>
            </w:r>
            <w:r w:rsidRPr="0088060C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獎助學金實施辦法</w:t>
            </w:r>
          </w:p>
        </w:tc>
      </w:tr>
      <w:tr w:rsidR="00FE7130" w:rsidTr="00FE7130">
        <w:trPr>
          <w:trHeight w:val="349"/>
        </w:trPr>
        <w:tc>
          <w:tcPr>
            <w:tcW w:w="140" w:type="pct"/>
          </w:tcPr>
          <w:p w:rsidR="00FE7130" w:rsidRDefault="00FE7130" w:rsidP="008933B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509" w:type="pct"/>
          </w:tcPr>
          <w:p w:rsidR="00FE7130" w:rsidRPr="008D0E9F" w:rsidRDefault="00FE7130" w:rsidP="008933BB">
            <w:pPr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AC7123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畢業系友回娘家、座談會</w:t>
            </w:r>
          </w:p>
        </w:tc>
        <w:tc>
          <w:tcPr>
            <w:tcW w:w="741" w:type="pct"/>
          </w:tcPr>
          <w:p w:rsidR="00FE7130" w:rsidRPr="008D0E9F" w:rsidRDefault="00FE7130" w:rsidP="00C06A85">
            <w:pPr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協助學生職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涯無縫接軌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，邀請校友返校座談經驗分享</w:t>
            </w:r>
          </w:p>
        </w:tc>
        <w:tc>
          <w:tcPr>
            <w:tcW w:w="817" w:type="pct"/>
          </w:tcPr>
          <w:p w:rsidR="00FE7130" w:rsidRPr="008D0E9F" w:rsidRDefault="00FE7130" w:rsidP="00466477">
            <w:pPr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參與學生預計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50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人，滿意度達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80%</w:t>
            </w:r>
          </w:p>
        </w:tc>
        <w:tc>
          <w:tcPr>
            <w:tcW w:w="823" w:type="pct"/>
          </w:tcPr>
          <w:p w:rsidR="00FE7130" w:rsidRDefault="00FE7130" w:rsidP="00C06A85">
            <w:pPr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3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</w:rPr>
              <w:t>-1-2-3</w:t>
            </w:r>
          </w:p>
          <w:p w:rsidR="00FE7130" w:rsidRPr="008D0E9F" w:rsidRDefault="00FE7130" w:rsidP="00C06A85">
            <w:pPr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 w:cs="Times New Roman"/>
                <w:color w:val="808080" w:themeColor="background1" w:themeShade="80"/>
              </w:rPr>
              <w:t>擴大優質校友人才連結</w:t>
            </w:r>
          </w:p>
        </w:tc>
        <w:tc>
          <w:tcPr>
            <w:tcW w:w="649" w:type="pct"/>
          </w:tcPr>
          <w:p w:rsidR="00FE7130" w:rsidRPr="00FE7130" w:rsidRDefault="00FE7130" w:rsidP="00365E66">
            <w:pPr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highlight w:val="yellow"/>
              </w:rPr>
            </w:pPr>
            <w:r w:rsidRPr="00FE7130">
              <w:rPr>
                <w:rFonts w:ascii="Times New Roman" w:eastAsia="標楷體" w:hAnsi="Times New Roman" w:cs="Times New Roman" w:hint="eastAsia"/>
                <w:color w:val="808080" w:themeColor="background1" w:themeShade="80"/>
                <w:highlight w:val="yellow"/>
              </w:rPr>
              <w:t>3</w:t>
            </w:r>
            <w:r w:rsidRPr="00FE7130">
              <w:rPr>
                <w:rFonts w:ascii="Times New Roman" w:eastAsia="標楷體" w:hAnsi="Times New Roman" w:cs="Times New Roman"/>
                <w:color w:val="808080" w:themeColor="background1" w:themeShade="80"/>
                <w:highlight w:val="yellow"/>
              </w:rPr>
              <w:t>0</w:t>
            </w:r>
            <w:r w:rsidRPr="00FE7130">
              <w:rPr>
                <w:rFonts w:ascii="Times New Roman" w:eastAsia="標楷體" w:hAnsi="Times New Roman" w:cs="Times New Roman" w:hint="eastAsia"/>
                <w:color w:val="808080" w:themeColor="background1" w:themeShade="80"/>
                <w:highlight w:val="yellow"/>
              </w:rPr>
              <w:t>,</w:t>
            </w:r>
            <w:r w:rsidRPr="00FE7130">
              <w:rPr>
                <w:rFonts w:ascii="Times New Roman" w:eastAsia="標楷體" w:hAnsi="Times New Roman" w:cs="Times New Roman"/>
                <w:color w:val="808080" w:themeColor="background1" w:themeShade="80"/>
                <w:highlight w:val="yellow"/>
              </w:rPr>
              <w:t>000</w:t>
            </w:r>
          </w:p>
        </w:tc>
        <w:tc>
          <w:tcPr>
            <w:tcW w:w="1321" w:type="pct"/>
          </w:tcPr>
          <w:p w:rsidR="00FE7130" w:rsidRPr="00AC7123" w:rsidRDefault="00FE7130" w:rsidP="00C06A85">
            <w:pPr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88060C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附件</w:t>
            </w:r>
            <w:r w:rsidRPr="0088060C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2</w:t>
            </w:r>
            <w:r w:rsidRPr="0088060C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、畢業系友座談會流程表</w:t>
            </w:r>
          </w:p>
        </w:tc>
      </w:tr>
      <w:tr w:rsidR="00FE7130" w:rsidTr="00FE7130">
        <w:trPr>
          <w:trHeight w:val="361"/>
        </w:trPr>
        <w:tc>
          <w:tcPr>
            <w:tcW w:w="140" w:type="pct"/>
          </w:tcPr>
          <w:p w:rsidR="00FE7130" w:rsidRDefault="00FE7130" w:rsidP="008933B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509" w:type="pct"/>
          </w:tcPr>
          <w:p w:rsidR="00FE7130" w:rsidRDefault="00FE7130" w:rsidP="008933B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1" w:type="pct"/>
          </w:tcPr>
          <w:p w:rsidR="00FE7130" w:rsidRDefault="00FE7130" w:rsidP="00C06A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7" w:type="pct"/>
          </w:tcPr>
          <w:p w:rsidR="00FE7130" w:rsidRDefault="00FE7130" w:rsidP="00C06A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3" w:type="pct"/>
          </w:tcPr>
          <w:p w:rsidR="00FE7130" w:rsidRDefault="00FE7130" w:rsidP="00C06A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9" w:type="pct"/>
          </w:tcPr>
          <w:p w:rsidR="00FE7130" w:rsidRPr="00FE7130" w:rsidRDefault="00FE7130" w:rsidP="00365E66">
            <w:pPr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highlight w:val="yellow"/>
              </w:rPr>
            </w:pPr>
          </w:p>
        </w:tc>
        <w:tc>
          <w:tcPr>
            <w:tcW w:w="1321" w:type="pct"/>
          </w:tcPr>
          <w:p w:rsidR="00FE7130" w:rsidRDefault="00FE7130" w:rsidP="00C06A8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E7130" w:rsidTr="00FE7130">
        <w:trPr>
          <w:trHeight w:val="349"/>
        </w:trPr>
        <w:tc>
          <w:tcPr>
            <w:tcW w:w="140" w:type="pct"/>
          </w:tcPr>
          <w:p w:rsidR="00FE7130" w:rsidRDefault="00FE7130" w:rsidP="008933B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509" w:type="pct"/>
          </w:tcPr>
          <w:p w:rsidR="00FE7130" w:rsidRDefault="00FE7130" w:rsidP="008933B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1" w:type="pct"/>
          </w:tcPr>
          <w:p w:rsidR="00FE7130" w:rsidRDefault="00FE7130" w:rsidP="00C06A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7" w:type="pct"/>
          </w:tcPr>
          <w:p w:rsidR="00FE7130" w:rsidRDefault="00FE7130" w:rsidP="00C06A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3" w:type="pct"/>
          </w:tcPr>
          <w:p w:rsidR="00FE7130" w:rsidRDefault="00FE7130" w:rsidP="00C06A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9" w:type="pct"/>
          </w:tcPr>
          <w:p w:rsidR="00FE7130" w:rsidRPr="00FE7130" w:rsidRDefault="00FE7130" w:rsidP="00365E66">
            <w:pPr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highlight w:val="yellow"/>
              </w:rPr>
            </w:pPr>
          </w:p>
        </w:tc>
        <w:tc>
          <w:tcPr>
            <w:tcW w:w="1321" w:type="pct"/>
          </w:tcPr>
          <w:p w:rsidR="00FE7130" w:rsidRDefault="00FE7130" w:rsidP="00C06A8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E7130" w:rsidTr="00FE7130">
        <w:trPr>
          <w:trHeight w:val="361"/>
        </w:trPr>
        <w:tc>
          <w:tcPr>
            <w:tcW w:w="140" w:type="pct"/>
          </w:tcPr>
          <w:p w:rsidR="00FE7130" w:rsidRDefault="00FE7130" w:rsidP="008933B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509" w:type="pct"/>
          </w:tcPr>
          <w:p w:rsidR="00FE7130" w:rsidRDefault="00FE7130" w:rsidP="008933B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1" w:type="pct"/>
          </w:tcPr>
          <w:p w:rsidR="00FE7130" w:rsidRDefault="00FE7130" w:rsidP="00C06A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7" w:type="pct"/>
          </w:tcPr>
          <w:p w:rsidR="00FE7130" w:rsidRDefault="00FE7130" w:rsidP="00C06A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3" w:type="pct"/>
          </w:tcPr>
          <w:p w:rsidR="00FE7130" w:rsidRDefault="00FE7130" w:rsidP="00C06A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9" w:type="pct"/>
          </w:tcPr>
          <w:p w:rsidR="00FE7130" w:rsidRPr="00FE7130" w:rsidRDefault="00FE7130" w:rsidP="00365E66">
            <w:pPr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highlight w:val="yellow"/>
              </w:rPr>
            </w:pPr>
          </w:p>
        </w:tc>
        <w:tc>
          <w:tcPr>
            <w:tcW w:w="1321" w:type="pct"/>
          </w:tcPr>
          <w:p w:rsidR="00FE7130" w:rsidRDefault="00FE7130" w:rsidP="00C06A8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E7130" w:rsidTr="00FE7130">
        <w:trPr>
          <w:trHeight w:val="361"/>
        </w:trPr>
        <w:tc>
          <w:tcPr>
            <w:tcW w:w="140" w:type="pct"/>
          </w:tcPr>
          <w:p w:rsidR="00FE7130" w:rsidRDefault="00FE7130" w:rsidP="00C06A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9" w:type="pct"/>
          </w:tcPr>
          <w:p w:rsidR="00FE7130" w:rsidRDefault="00FE7130" w:rsidP="00C06A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1" w:type="pct"/>
          </w:tcPr>
          <w:p w:rsidR="00FE7130" w:rsidRDefault="00FE7130" w:rsidP="00C06A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7" w:type="pct"/>
          </w:tcPr>
          <w:p w:rsidR="00FE7130" w:rsidRDefault="00FE7130" w:rsidP="00C06A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3" w:type="pct"/>
          </w:tcPr>
          <w:p w:rsidR="00FE7130" w:rsidRDefault="00FE7130" w:rsidP="0088060C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合計</w:t>
            </w:r>
          </w:p>
        </w:tc>
        <w:tc>
          <w:tcPr>
            <w:tcW w:w="649" w:type="pct"/>
          </w:tcPr>
          <w:p w:rsidR="00FE7130" w:rsidRPr="00FE7130" w:rsidRDefault="00FE7130" w:rsidP="00365E66">
            <w:pPr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  <w:highlight w:val="yellow"/>
              </w:rPr>
            </w:pPr>
            <w:r w:rsidRPr="00FE7130">
              <w:rPr>
                <w:rFonts w:ascii="Times New Roman" w:eastAsia="標楷體" w:hAnsi="Times New Roman" w:cs="Times New Roman" w:hint="eastAsia"/>
                <w:color w:val="808080" w:themeColor="background1" w:themeShade="80"/>
                <w:highlight w:val="yellow"/>
              </w:rPr>
              <w:t>90,</w:t>
            </w:r>
            <w:r w:rsidRPr="00FE7130">
              <w:rPr>
                <w:rFonts w:ascii="Times New Roman" w:eastAsia="標楷體" w:hAnsi="Times New Roman" w:cs="Times New Roman"/>
                <w:color w:val="808080" w:themeColor="background1" w:themeShade="80"/>
                <w:highlight w:val="yellow"/>
              </w:rPr>
              <w:t>000</w:t>
            </w:r>
          </w:p>
        </w:tc>
        <w:tc>
          <w:tcPr>
            <w:tcW w:w="1321" w:type="pct"/>
          </w:tcPr>
          <w:p w:rsidR="00FE7130" w:rsidRDefault="00FE7130" w:rsidP="00C06A85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D96501" w:rsidRDefault="00D96501" w:rsidP="00C06A85">
      <w:pPr>
        <w:rPr>
          <w:rFonts w:ascii="Times New Roman" w:eastAsia="標楷體" w:hAnsi="Times New Roman" w:cs="Times New Roman" w:hint="eastAsia"/>
          <w:bdr w:val="single" w:sz="4" w:space="0" w:color="auto"/>
        </w:rPr>
      </w:pPr>
      <w:bookmarkStart w:id="0" w:name="_GoBack"/>
      <w:bookmarkEnd w:id="0"/>
    </w:p>
    <w:sectPr w:rsidR="00D96501" w:rsidSect="0088060C">
      <w:headerReference w:type="default" r:id="rId7"/>
      <w:footerReference w:type="default" r:id="rId8"/>
      <w:pgSz w:w="16838" w:h="11906" w:orient="landscape"/>
      <w:pgMar w:top="851" w:right="720" w:bottom="720" w:left="720" w:header="851" w:footer="992" w:gutter="0"/>
      <w:pgNumType w:fmt="numberInDash"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04B" w:rsidRDefault="00E6504B" w:rsidP="00E84B64">
      <w:r>
        <w:separator/>
      </w:r>
    </w:p>
  </w:endnote>
  <w:endnote w:type="continuationSeparator" w:id="0">
    <w:p w:rsidR="00E6504B" w:rsidRDefault="00E6504B" w:rsidP="00E8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11" w:rsidRPr="00C04AD6" w:rsidRDefault="00C04AD6" w:rsidP="00C04AD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C04AD6">
      <w:rPr>
        <w:rFonts w:ascii="Times New Roman" w:hAnsi="Times New Roman" w:cs="Times New Roman"/>
        <w:sz w:val="24"/>
        <w:szCs w:val="24"/>
      </w:rPr>
      <w:t>-23-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04B" w:rsidRDefault="00E6504B" w:rsidP="00E84B64">
      <w:r>
        <w:separator/>
      </w:r>
    </w:p>
  </w:footnote>
  <w:footnote w:type="continuationSeparator" w:id="0">
    <w:p w:rsidR="00E6504B" w:rsidRDefault="00E6504B" w:rsidP="00E84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11" w:rsidRPr="00663811" w:rsidRDefault="00663811" w:rsidP="00663811">
    <w:pPr>
      <w:pStyle w:val="a4"/>
      <w:jc w:val="right"/>
      <w:rPr>
        <w:rFonts w:ascii="標楷體" w:eastAsia="標楷體" w:hAnsi="標楷體"/>
        <w:sz w:val="32"/>
        <w:szCs w:val="32"/>
      </w:rPr>
    </w:pPr>
    <w:r w:rsidRPr="00663811">
      <w:rPr>
        <w:rFonts w:ascii="標楷體" w:eastAsia="標楷體" w:hAnsi="標楷體" w:hint="eastAsia"/>
        <w:sz w:val="32"/>
        <w:szCs w:val="32"/>
      </w:rPr>
      <w:t>附錄七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A85"/>
    <w:rsid w:val="000033C3"/>
    <w:rsid w:val="00046539"/>
    <w:rsid w:val="00091D5B"/>
    <w:rsid w:val="000D4CC7"/>
    <w:rsid w:val="0011320A"/>
    <w:rsid w:val="0016751A"/>
    <w:rsid w:val="00180252"/>
    <w:rsid w:val="001D2F07"/>
    <w:rsid w:val="0022125C"/>
    <w:rsid w:val="002A7182"/>
    <w:rsid w:val="00365E66"/>
    <w:rsid w:val="003A0FA6"/>
    <w:rsid w:val="003D3DA8"/>
    <w:rsid w:val="00420B62"/>
    <w:rsid w:val="00466477"/>
    <w:rsid w:val="00487AD1"/>
    <w:rsid w:val="00496F5E"/>
    <w:rsid w:val="005001DE"/>
    <w:rsid w:val="0050114F"/>
    <w:rsid w:val="00512780"/>
    <w:rsid w:val="00540922"/>
    <w:rsid w:val="00583DE1"/>
    <w:rsid w:val="00625949"/>
    <w:rsid w:val="00637EA2"/>
    <w:rsid w:val="00663811"/>
    <w:rsid w:val="00676ED5"/>
    <w:rsid w:val="006B5E98"/>
    <w:rsid w:val="007668A1"/>
    <w:rsid w:val="007F0F0B"/>
    <w:rsid w:val="008618FD"/>
    <w:rsid w:val="0088060C"/>
    <w:rsid w:val="008933BB"/>
    <w:rsid w:val="008A565B"/>
    <w:rsid w:val="008D0E9F"/>
    <w:rsid w:val="008F6259"/>
    <w:rsid w:val="00A07AF2"/>
    <w:rsid w:val="00A25A0E"/>
    <w:rsid w:val="00AA22A0"/>
    <w:rsid w:val="00AC7123"/>
    <w:rsid w:val="00AF3F0F"/>
    <w:rsid w:val="00B020DD"/>
    <w:rsid w:val="00B144F1"/>
    <w:rsid w:val="00C04AD6"/>
    <w:rsid w:val="00C06A85"/>
    <w:rsid w:val="00C13F4F"/>
    <w:rsid w:val="00D63BEE"/>
    <w:rsid w:val="00D96501"/>
    <w:rsid w:val="00E01115"/>
    <w:rsid w:val="00E328E3"/>
    <w:rsid w:val="00E54477"/>
    <w:rsid w:val="00E6504B"/>
    <w:rsid w:val="00E84B64"/>
    <w:rsid w:val="00F60638"/>
    <w:rsid w:val="00F66CC9"/>
    <w:rsid w:val="00FA3562"/>
    <w:rsid w:val="00FE7130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2F21EB"/>
  <w15:docId w15:val="{3C9334FF-EEED-44E3-8554-639CBE09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6A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6A8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84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4B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4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4B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1FB199-283F-44D6-B9A7-689CCC78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2014-03-07T08:49:00Z</dcterms:created>
  <dcterms:modified xsi:type="dcterms:W3CDTF">2023-03-20T10:47:00Z</dcterms:modified>
</cp:coreProperties>
</file>